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28F8" w14:textId="7B46947E" w:rsidR="00C12B90" w:rsidRDefault="4356C4B6" w:rsidP="4FF64677">
      <w:pPr>
        <w:rPr>
          <w:rFonts w:ascii="Calibri" w:eastAsia="Calibri" w:hAnsi="Calibri" w:cs="Calibri"/>
          <w:color w:val="000000" w:themeColor="text1"/>
        </w:rPr>
      </w:pPr>
      <w:r w:rsidRPr="4FF64677">
        <w:rPr>
          <w:rFonts w:ascii="Calibri" w:eastAsia="Calibri" w:hAnsi="Calibri" w:cs="Calibri"/>
          <w:color w:val="000000" w:themeColor="text1"/>
        </w:rPr>
        <w:t>Re: Request to Attend the CIA’s Menus of Change Leadership Summit</w:t>
      </w:r>
    </w:p>
    <w:p w14:paraId="120D4AEE" w14:textId="6C8705F6" w:rsidR="00C12B90" w:rsidRDefault="4356C4B6" w:rsidP="4FF64677">
      <w:pPr>
        <w:rPr>
          <w:rFonts w:ascii="Calibri" w:eastAsia="Calibri" w:hAnsi="Calibri" w:cs="Calibri"/>
          <w:color w:val="000000" w:themeColor="text1"/>
        </w:rPr>
      </w:pPr>
      <w:r w:rsidRPr="4FF64677">
        <w:rPr>
          <w:rFonts w:ascii="Calibri" w:eastAsia="Calibri" w:hAnsi="Calibri" w:cs="Calibri"/>
          <w:color w:val="000000" w:themeColor="text1"/>
        </w:rPr>
        <w:t xml:space="preserve"> Dear &lt;&gt;: </w:t>
      </w:r>
    </w:p>
    <w:p w14:paraId="5BE33F43" w14:textId="7E2EE6EC" w:rsidR="00C12B90" w:rsidRDefault="4356C4B6" w:rsidP="57E3234B">
      <w:pPr>
        <w:rPr>
          <w:rFonts w:ascii="Calibri" w:eastAsia="Calibri" w:hAnsi="Calibri" w:cs="Calibri"/>
          <w:color w:val="000000" w:themeColor="text1"/>
        </w:rPr>
      </w:pPr>
      <w:r w:rsidRPr="3DE52E2E">
        <w:rPr>
          <w:rFonts w:ascii="Calibri" w:eastAsia="Calibri" w:hAnsi="Calibri" w:cs="Calibri"/>
          <w:color w:val="000000" w:themeColor="text1"/>
        </w:rPr>
        <w:t xml:space="preserve">I’m writing to request approval to attend the </w:t>
      </w:r>
      <w:hyperlink r:id="rId5" w:history="1">
        <w:r w:rsidRPr="3DE52E2E">
          <w:rPr>
            <w:rFonts w:ascii="Calibri" w:eastAsia="Calibri" w:hAnsi="Calibri" w:cs="Calibri"/>
          </w:rPr>
          <w:t>Menus of Change Leadership Summit</w:t>
        </w:r>
      </w:hyperlink>
      <w:r w:rsidR="11B216DA" w:rsidRPr="3DE52E2E">
        <w:rPr>
          <w:rFonts w:ascii="Calibri" w:eastAsia="Calibri" w:hAnsi="Calibri" w:cs="Calibri"/>
          <w:color w:val="000000" w:themeColor="text1"/>
        </w:rPr>
        <w:t xml:space="preserve">, </w:t>
      </w:r>
      <w:r w:rsidRPr="3DE52E2E">
        <w:rPr>
          <w:rFonts w:ascii="Calibri" w:eastAsia="Calibri" w:hAnsi="Calibri" w:cs="Calibri"/>
          <w:color w:val="000000" w:themeColor="text1"/>
        </w:rPr>
        <w:t xml:space="preserve">June </w:t>
      </w:r>
      <w:r w:rsidR="00052EBC">
        <w:rPr>
          <w:rFonts w:ascii="Calibri" w:eastAsia="Calibri" w:hAnsi="Calibri" w:cs="Calibri"/>
          <w:color w:val="000000" w:themeColor="text1"/>
        </w:rPr>
        <w:t>12</w:t>
      </w:r>
      <w:r w:rsidRPr="3DE52E2E">
        <w:rPr>
          <w:rFonts w:ascii="Calibri" w:eastAsia="Calibri" w:hAnsi="Calibri" w:cs="Calibri"/>
          <w:color w:val="000000" w:themeColor="text1"/>
        </w:rPr>
        <w:t>-</w:t>
      </w:r>
      <w:r w:rsidR="00052EBC">
        <w:rPr>
          <w:rFonts w:ascii="Calibri" w:eastAsia="Calibri" w:hAnsi="Calibri" w:cs="Calibri"/>
          <w:color w:val="000000" w:themeColor="text1"/>
        </w:rPr>
        <w:t>13</w:t>
      </w:r>
      <w:r w:rsidR="4E7EAD3D" w:rsidRPr="3DE52E2E">
        <w:rPr>
          <w:rFonts w:ascii="Calibri" w:eastAsia="Calibri" w:hAnsi="Calibri" w:cs="Calibri"/>
          <w:color w:val="000000" w:themeColor="text1"/>
        </w:rPr>
        <w:t xml:space="preserve">, </w:t>
      </w:r>
      <w:r w:rsidRPr="3DE52E2E">
        <w:rPr>
          <w:rFonts w:ascii="Calibri" w:eastAsia="Calibri" w:hAnsi="Calibri" w:cs="Calibri"/>
          <w:color w:val="000000" w:themeColor="text1"/>
        </w:rPr>
        <w:t>202</w:t>
      </w:r>
      <w:r w:rsidR="00052EBC">
        <w:rPr>
          <w:rFonts w:ascii="Calibri" w:eastAsia="Calibri" w:hAnsi="Calibri" w:cs="Calibri"/>
          <w:color w:val="000000" w:themeColor="text1"/>
        </w:rPr>
        <w:t>4</w:t>
      </w:r>
      <w:r w:rsidRPr="3DE52E2E">
        <w:rPr>
          <w:rFonts w:ascii="Calibri" w:eastAsia="Calibri" w:hAnsi="Calibri" w:cs="Calibri"/>
          <w:color w:val="000000" w:themeColor="text1"/>
        </w:rPr>
        <w:t xml:space="preserve">, at The Culinary Institute of America (CIA) in Hyde Park, NY. </w:t>
      </w:r>
    </w:p>
    <w:p w14:paraId="05869842" w14:textId="0C658F47" w:rsidR="00C12B90" w:rsidRDefault="531BD108" w:rsidP="4FF64677">
      <w:pPr>
        <w:rPr>
          <w:rFonts w:ascii="Calibri" w:eastAsia="Calibri" w:hAnsi="Calibri" w:cs="Calibri"/>
          <w:color w:val="000000" w:themeColor="text1"/>
        </w:rPr>
      </w:pPr>
      <w:r w:rsidRPr="3DE52E2E">
        <w:rPr>
          <w:rFonts w:ascii="Calibri" w:eastAsia="Calibri" w:hAnsi="Calibri" w:cs="Calibri"/>
          <w:color w:val="000000" w:themeColor="text1"/>
        </w:rPr>
        <w:t>For more than a decade</w:t>
      </w:r>
      <w:r w:rsidR="4356C4B6" w:rsidRPr="3DE52E2E">
        <w:rPr>
          <w:rFonts w:ascii="Calibri" w:eastAsia="Calibri" w:hAnsi="Calibri" w:cs="Calibri"/>
          <w:color w:val="000000" w:themeColor="text1"/>
        </w:rPr>
        <w:t xml:space="preserve">, this conference—co-presented by the </w:t>
      </w:r>
      <w:hyperlink r:id="rId6">
        <w:r w:rsidR="4356C4B6" w:rsidRPr="3DE52E2E">
          <w:rPr>
            <w:rStyle w:val="Hyperlink"/>
            <w:rFonts w:ascii="Calibri" w:eastAsia="Calibri" w:hAnsi="Calibri" w:cs="Calibri"/>
          </w:rPr>
          <w:t>CIA</w:t>
        </w:r>
      </w:hyperlink>
      <w:r w:rsidR="4356C4B6" w:rsidRPr="3DE52E2E">
        <w:rPr>
          <w:rFonts w:ascii="Calibri" w:eastAsia="Calibri" w:hAnsi="Calibri" w:cs="Calibri"/>
          <w:color w:val="000000" w:themeColor="text1"/>
        </w:rPr>
        <w:t xml:space="preserve"> and </w:t>
      </w:r>
      <w:hyperlink r:id="rId7">
        <w:r w:rsidR="4356C4B6" w:rsidRPr="3DE52E2E">
          <w:rPr>
            <w:rStyle w:val="Hyperlink"/>
            <w:rFonts w:ascii="Calibri" w:eastAsia="Calibri" w:hAnsi="Calibri" w:cs="Calibri"/>
          </w:rPr>
          <w:t>Harvard T.H. Chan School of Public Health, Department of Nutrition</w:t>
        </w:r>
      </w:hyperlink>
      <w:r w:rsidR="4356C4B6" w:rsidRPr="3DE52E2E">
        <w:rPr>
          <w:rFonts w:ascii="Calibri" w:eastAsia="Calibri" w:hAnsi="Calibri" w:cs="Calibri"/>
          <w:color w:val="000000" w:themeColor="text1"/>
        </w:rPr>
        <w:t xml:space="preserve">―has </w:t>
      </w:r>
      <w:r w:rsidR="41A6FD5D" w:rsidRPr="3DE52E2E">
        <w:rPr>
          <w:rFonts w:ascii="Calibri" w:eastAsia="Calibri" w:hAnsi="Calibri" w:cs="Calibri"/>
          <w:color w:val="000000" w:themeColor="text1"/>
        </w:rPr>
        <w:t xml:space="preserve">helped chefs and foodservice operators create </w:t>
      </w:r>
      <w:r w:rsidR="4356C4B6" w:rsidRPr="3DE52E2E">
        <w:rPr>
          <w:rFonts w:ascii="Calibri" w:eastAsia="Calibri" w:hAnsi="Calibri" w:cs="Calibri"/>
          <w:color w:val="000000" w:themeColor="text1"/>
        </w:rPr>
        <w:t xml:space="preserve">a roadmap for changing food systems, </w:t>
      </w:r>
      <w:r w:rsidR="7A9EBD7D" w:rsidRPr="3DE52E2E">
        <w:rPr>
          <w:rFonts w:ascii="Calibri" w:eastAsia="Calibri" w:hAnsi="Calibri" w:cs="Calibri"/>
          <w:color w:val="000000" w:themeColor="text1"/>
        </w:rPr>
        <w:t>through</w:t>
      </w:r>
      <w:r w:rsidR="4356C4B6" w:rsidRPr="3DE52E2E">
        <w:rPr>
          <w:rFonts w:ascii="Calibri" w:eastAsia="Calibri" w:hAnsi="Calibri" w:cs="Calibri"/>
          <w:color w:val="000000" w:themeColor="text1"/>
        </w:rPr>
        <w:t xml:space="preserve"> evidence-based principles that integrate optimal nutrition and public health, environmental stewardship and restoration, and social responsibility</w:t>
      </w:r>
      <w:r w:rsidR="76AAE0DD" w:rsidRPr="3DE52E2E">
        <w:rPr>
          <w:rFonts w:ascii="Calibri" w:eastAsia="Calibri" w:hAnsi="Calibri" w:cs="Calibri"/>
          <w:color w:val="000000" w:themeColor="text1"/>
        </w:rPr>
        <w:t>,</w:t>
      </w:r>
      <w:r w:rsidR="4356C4B6" w:rsidRPr="3DE52E2E">
        <w:rPr>
          <w:rFonts w:ascii="Calibri" w:eastAsia="Calibri" w:hAnsi="Calibri" w:cs="Calibri"/>
          <w:color w:val="000000" w:themeColor="text1"/>
        </w:rPr>
        <w:t xml:space="preserve"> with successful strategies for growing and sustaining food businesses. </w:t>
      </w:r>
    </w:p>
    <w:p w14:paraId="1F866DF2" w14:textId="526685D3" w:rsidR="00C12B90" w:rsidRDefault="4356C4B6" w:rsidP="4FF64677">
      <w:pPr>
        <w:rPr>
          <w:rFonts w:ascii="Calibri" w:eastAsia="Calibri" w:hAnsi="Calibri" w:cs="Calibri"/>
          <w:color w:val="000000" w:themeColor="text1"/>
        </w:rPr>
      </w:pPr>
      <w:r w:rsidRPr="4FF64677">
        <w:rPr>
          <w:rFonts w:ascii="Calibri" w:eastAsia="Calibri" w:hAnsi="Calibri" w:cs="Calibri"/>
          <w:color w:val="000000" w:themeColor="text1"/>
        </w:rPr>
        <w:t xml:space="preserve">As chefs and culinary leaders increasingly have the responsibility to deliver on taste, health, and sustainability—without sacrificing their business objectives—it is more important than ever to position ourselves to navigate the future of the industry successfully. </w:t>
      </w:r>
    </w:p>
    <w:p w14:paraId="0FAA5146" w14:textId="77777777" w:rsidR="00E968FE" w:rsidRPr="00C53CAB" w:rsidRDefault="2C0E1CF4" w:rsidP="00C53CAB">
      <w:pPr>
        <w:spacing w:after="0"/>
        <w:rPr>
          <w:rFonts w:ascii="Calibri" w:eastAsia="Calibri" w:hAnsi="Calibri" w:cs="Calibri"/>
          <w:color w:val="000000" w:themeColor="text1"/>
        </w:rPr>
      </w:pPr>
      <w:r w:rsidRPr="00C53CAB">
        <w:rPr>
          <w:rFonts w:ascii="Calibri" w:eastAsia="Calibri" w:hAnsi="Calibri" w:cs="Calibri"/>
          <w:color w:val="000000" w:themeColor="text1"/>
        </w:rPr>
        <w:t xml:space="preserve">My attendance will afford me an opportunity to: </w:t>
      </w:r>
    </w:p>
    <w:p w14:paraId="11DF5BDF" w14:textId="33AAAD21" w:rsidR="00C12B90" w:rsidRDefault="0BAF7BFE" w:rsidP="4FF64677">
      <w:pPr>
        <w:pStyle w:val="ListParagraph"/>
        <w:numPr>
          <w:ilvl w:val="0"/>
          <w:numId w:val="1"/>
        </w:numPr>
        <w:spacing w:after="0"/>
        <w:rPr>
          <w:rFonts w:ascii="Calibri" w:eastAsia="Calibri" w:hAnsi="Calibri" w:cs="Calibri"/>
          <w:color w:val="000000" w:themeColor="text1"/>
        </w:rPr>
      </w:pPr>
      <w:r w:rsidRPr="3DE52E2E">
        <w:rPr>
          <w:rFonts w:ascii="Calibri" w:eastAsia="Calibri" w:hAnsi="Calibri" w:cs="Calibri"/>
          <w:color w:val="000000" w:themeColor="text1"/>
        </w:rPr>
        <w:t>Learn from</w:t>
      </w:r>
      <w:r w:rsidR="21C9C270" w:rsidRPr="3DE52E2E">
        <w:rPr>
          <w:rFonts w:ascii="Calibri" w:eastAsia="Calibri" w:hAnsi="Calibri" w:cs="Calibri"/>
          <w:color w:val="000000" w:themeColor="text1"/>
        </w:rPr>
        <w:t>,</w:t>
      </w:r>
      <w:r w:rsidR="00D4076B" w:rsidRPr="3DE52E2E">
        <w:rPr>
          <w:rFonts w:ascii="Calibri" w:eastAsia="Calibri" w:hAnsi="Calibri" w:cs="Calibri"/>
          <w:color w:val="000000" w:themeColor="text1"/>
        </w:rPr>
        <w:t xml:space="preserve"> </w:t>
      </w:r>
      <w:r w:rsidR="1E55331C" w:rsidRPr="3DE52E2E">
        <w:rPr>
          <w:rFonts w:ascii="Calibri" w:eastAsia="Calibri" w:hAnsi="Calibri" w:cs="Calibri"/>
          <w:color w:val="000000" w:themeColor="text1"/>
        </w:rPr>
        <w:t>and network</w:t>
      </w:r>
      <w:r w:rsidR="4423107C" w:rsidRPr="3DE52E2E">
        <w:rPr>
          <w:rFonts w:ascii="Calibri" w:eastAsia="Calibri" w:hAnsi="Calibri" w:cs="Calibri"/>
          <w:color w:val="000000" w:themeColor="text1"/>
        </w:rPr>
        <w:t xml:space="preserve"> </w:t>
      </w:r>
      <w:r w:rsidR="4356C4B6" w:rsidRPr="3DE52E2E">
        <w:rPr>
          <w:rFonts w:ascii="Calibri" w:eastAsia="Calibri" w:hAnsi="Calibri" w:cs="Calibri"/>
          <w:color w:val="000000" w:themeColor="text1"/>
        </w:rPr>
        <w:t>with</w:t>
      </w:r>
      <w:r w:rsidR="44CF644D" w:rsidRPr="3DE52E2E">
        <w:rPr>
          <w:rFonts w:ascii="Calibri" w:eastAsia="Calibri" w:hAnsi="Calibri" w:cs="Calibri"/>
          <w:color w:val="000000" w:themeColor="text1"/>
        </w:rPr>
        <w:t>,</w:t>
      </w:r>
      <w:r w:rsidR="4356C4B6" w:rsidRPr="3DE52E2E">
        <w:rPr>
          <w:rFonts w:ascii="Calibri" w:eastAsia="Calibri" w:hAnsi="Calibri" w:cs="Calibri"/>
          <w:color w:val="000000" w:themeColor="text1"/>
        </w:rPr>
        <w:t xml:space="preserve"> boundary-pushing foodservice industry peers </w:t>
      </w:r>
      <w:r w:rsidR="00E54EF8" w:rsidRPr="3DE52E2E">
        <w:rPr>
          <w:rFonts w:ascii="Calibri" w:eastAsia="Calibri" w:hAnsi="Calibri" w:cs="Calibri"/>
          <w:color w:val="000000" w:themeColor="text1"/>
        </w:rPr>
        <w:t>and</w:t>
      </w:r>
      <w:r w:rsidR="4356C4B6" w:rsidRPr="3DE52E2E">
        <w:rPr>
          <w:rFonts w:ascii="Calibri" w:eastAsia="Calibri" w:hAnsi="Calibri" w:cs="Calibri"/>
          <w:color w:val="000000" w:themeColor="text1"/>
        </w:rPr>
        <w:t xml:space="preserve"> a cross</w:t>
      </w:r>
      <w:r w:rsidR="00B770AD">
        <w:rPr>
          <w:rFonts w:ascii="Calibri" w:eastAsia="Calibri" w:hAnsi="Calibri" w:cs="Calibri"/>
          <w:color w:val="000000" w:themeColor="text1"/>
        </w:rPr>
        <w:t xml:space="preserve"> </w:t>
      </w:r>
      <w:r w:rsidR="4356C4B6" w:rsidRPr="3DE52E2E">
        <w:rPr>
          <w:rFonts w:ascii="Calibri" w:eastAsia="Calibri" w:hAnsi="Calibri" w:cs="Calibri"/>
          <w:color w:val="000000" w:themeColor="text1"/>
        </w:rPr>
        <w:t>section of leading scientists, public sector innovators, NGO and think tank analysts, and media, who―collectively―stand to shape the future of the foodservice industry</w:t>
      </w:r>
      <w:r w:rsidR="490AE512" w:rsidRPr="3DE52E2E">
        <w:rPr>
          <w:rFonts w:ascii="Calibri" w:eastAsia="Calibri" w:hAnsi="Calibri" w:cs="Calibri"/>
          <w:color w:val="000000" w:themeColor="text1"/>
        </w:rPr>
        <w:t>,</w:t>
      </w:r>
    </w:p>
    <w:p w14:paraId="3E7A40A1" w14:textId="17462F2C" w:rsidR="00C12B90" w:rsidRDefault="5988D723" w:rsidP="4FF64677">
      <w:pPr>
        <w:pStyle w:val="ListParagraph"/>
        <w:numPr>
          <w:ilvl w:val="0"/>
          <w:numId w:val="1"/>
        </w:numPr>
        <w:spacing w:after="0"/>
        <w:rPr>
          <w:rFonts w:ascii="Calibri" w:eastAsia="Calibri" w:hAnsi="Calibri" w:cs="Calibri"/>
          <w:color w:val="000000" w:themeColor="text1"/>
        </w:rPr>
      </w:pPr>
      <w:r w:rsidRPr="3DE52E2E">
        <w:rPr>
          <w:rFonts w:ascii="Calibri" w:eastAsia="Calibri" w:hAnsi="Calibri" w:cs="Calibri"/>
          <w:color w:val="000000" w:themeColor="text1"/>
        </w:rPr>
        <w:t>Obtain p</w:t>
      </w:r>
      <w:r w:rsidR="1CA99780" w:rsidRPr="3DE52E2E">
        <w:rPr>
          <w:rFonts w:ascii="Calibri" w:eastAsia="Calibri" w:hAnsi="Calibri" w:cs="Calibri"/>
          <w:color w:val="000000" w:themeColor="text1"/>
        </w:rPr>
        <w:t>ragmatic c</w:t>
      </w:r>
      <w:r w:rsidR="4356C4B6" w:rsidRPr="3DE52E2E">
        <w:rPr>
          <w:rFonts w:ascii="Calibri" w:eastAsia="Calibri" w:hAnsi="Calibri" w:cs="Calibri"/>
          <w:color w:val="000000" w:themeColor="text1"/>
        </w:rPr>
        <w:t xml:space="preserve">ulinary, sourcing, and business strategies for </w:t>
      </w:r>
      <w:r w:rsidR="294DA92E" w:rsidRPr="3DE52E2E">
        <w:rPr>
          <w:rFonts w:ascii="Calibri" w:eastAsia="Calibri" w:hAnsi="Calibri" w:cs="Calibri"/>
          <w:color w:val="000000" w:themeColor="text1"/>
        </w:rPr>
        <w:t xml:space="preserve">putting </w:t>
      </w:r>
      <w:r w:rsidR="4356C4B6" w:rsidRPr="3DE52E2E">
        <w:rPr>
          <w:rFonts w:ascii="Calibri" w:eastAsia="Calibri" w:hAnsi="Calibri" w:cs="Calibri"/>
          <w:color w:val="000000" w:themeColor="text1"/>
        </w:rPr>
        <w:t xml:space="preserve">the Menus of Change Principles </w:t>
      </w:r>
      <w:r w:rsidR="0096654D" w:rsidRPr="3DE52E2E">
        <w:rPr>
          <w:rFonts w:ascii="Calibri" w:eastAsia="Calibri" w:hAnsi="Calibri" w:cs="Calibri"/>
          <w:color w:val="000000" w:themeColor="text1"/>
        </w:rPr>
        <w:t>for</w:t>
      </w:r>
      <w:r w:rsidR="4356C4B6" w:rsidRPr="3DE52E2E">
        <w:rPr>
          <w:rFonts w:ascii="Calibri" w:eastAsia="Calibri" w:hAnsi="Calibri" w:cs="Calibri"/>
          <w:color w:val="000000" w:themeColor="text1"/>
        </w:rPr>
        <w:t xml:space="preserve"> Healthy, Sustainable Menus </w:t>
      </w:r>
      <w:r w:rsidR="3209E8F3" w:rsidRPr="3DE52E2E">
        <w:rPr>
          <w:rFonts w:ascii="Calibri" w:eastAsia="Calibri" w:hAnsi="Calibri" w:cs="Calibri"/>
          <w:color w:val="000000" w:themeColor="text1"/>
        </w:rPr>
        <w:t>into practice</w:t>
      </w:r>
      <w:r w:rsidR="4BE2E385" w:rsidRPr="3DE52E2E">
        <w:rPr>
          <w:rFonts w:ascii="Calibri" w:eastAsia="Calibri" w:hAnsi="Calibri" w:cs="Calibri"/>
          <w:color w:val="000000" w:themeColor="text1"/>
        </w:rPr>
        <w:t>,</w:t>
      </w:r>
    </w:p>
    <w:p w14:paraId="255266BF" w14:textId="172C7B2C" w:rsidR="00C12B90" w:rsidRDefault="11C725F1" w:rsidP="7752F0FE">
      <w:pPr>
        <w:pStyle w:val="ListParagraph"/>
        <w:numPr>
          <w:ilvl w:val="0"/>
          <w:numId w:val="1"/>
        </w:numPr>
        <w:spacing w:after="0"/>
        <w:rPr>
          <w:rFonts w:ascii="Calibri" w:eastAsia="Calibri" w:hAnsi="Calibri" w:cs="Calibri"/>
          <w:color w:val="000000" w:themeColor="text1"/>
        </w:rPr>
      </w:pPr>
      <w:r w:rsidRPr="3DE52E2E">
        <w:rPr>
          <w:rFonts w:ascii="Calibri" w:eastAsia="Calibri" w:hAnsi="Calibri" w:cs="Calibri"/>
          <w:color w:val="000000" w:themeColor="text1"/>
        </w:rPr>
        <w:t>G</w:t>
      </w:r>
      <w:r w:rsidR="26E46DCF" w:rsidRPr="3DE52E2E">
        <w:rPr>
          <w:rFonts w:ascii="Calibri" w:eastAsia="Calibri" w:hAnsi="Calibri" w:cs="Calibri"/>
          <w:color w:val="000000" w:themeColor="text1"/>
        </w:rPr>
        <w:t>ain an understanding of how a</w:t>
      </w:r>
      <w:r w:rsidR="7889C30B" w:rsidRPr="3DE52E2E">
        <w:rPr>
          <w:rFonts w:ascii="Calibri" w:eastAsia="Calibri" w:hAnsi="Calibri" w:cs="Calibri"/>
          <w:color w:val="000000" w:themeColor="text1"/>
        </w:rPr>
        <w:t xml:space="preserve"> </w:t>
      </w:r>
      <w:r w:rsidR="26E46DCF" w:rsidRPr="3DE52E2E">
        <w:rPr>
          <w:rFonts w:ascii="Calibri" w:eastAsia="Calibri" w:hAnsi="Calibri" w:cs="Calibri"/>
          <w:color w:val="000000" w:themeColor="text1"/>
        </w:rPr>
        <w:t>wide range of operations within the foodservice and restaurant industries are</w:t>
      </w:r>
      <w:r w:rsidR="4356C4B6" w:rsidRPr="3DE52E2E">
        <w:rPr>
          <w:rFonts w:ascii="Calibri" w:eastAsia="Calibri" w:hAnsi="Calibri" w:cs="Calibri"/>
          <w:color w:val="000000" w:themeColor="text1"/>
        </w:rPr>
        <w:t xml:space="preserve"> advancing health and sustainability imperatives</w:t>
      </w:r>
      <w:r w:rsidR="6444482F" w:rsidRPr="3DE52E2E">
        <w:rPr>
          <w:rFonts w:ascii="Calibri" w:eastAsia="Calibri" w:hAnsi="Calibri" w:cs="Calibri"/>
          <w:color w:val="000000" w:themeColor="text1"/>
        </w:rPr>
        <w:t>.</w:t>
      </w:r>
    </w:p>
    <w:p w14:paraId="30D25B45" w14:textId="3F5D6A0F" w:rsidR="3DE52E2E" w:rsidRDefault="3DE52E2E" w:rsidP="3DE52E2E">
      <w:pPr>
        <w:spacing w:after="0"/>
        <w:rPr>
          <w:rFonts w:ascii="Calibri" w:eastAsia="Calibri" w:hAnsi="Calibri" w:cs="Calibri"/>
          <w:color w:val="000000" w:themeColor="text1"/>
        </w:rPr>
      </w:pPr>
    </w:p>
    <w:p w14:paraId="41ACA974" w14:textId="5128FD75" w:rsidR="00C12B90" w:rsidRDefault="4356C4B6" w:rsidP="4FF64677">
      <w:pPr>
        <w:spacing w:after="0"/>
        <w:rPr>
          <w:rFonts w:ascii="Calibri" w:eastAsia="Calibri" w:hAnsi="Calibri" w:cs="Calibri"/>
          <w:color w:val="000000" w:themeColor="text1"/>
        </w:rPr>
      </w:pPr>
      <w:r w:rsidRPr="4FF64677">
        <w:rPr>
          <w:rFonts w:ascii="Calibri" w:eastAsia="Calibri" w:hAnsi="Calibri" w:cs="Calibri"/>
          <w:color w:val="000000" w:themeColor="text1"/>
        </w:rPr>
        <w:t>I believe you will agree that attending Menus of Change is a worthwhile investment for our business.</w:t>
      </w:r>
    </w:p>
    <w:p w14:paraId="5A0925DB" w14:textId="2D0E1438" w:rsidR="00C12B90" w:rsidRDefault="4356C4B6" w:rsidP="4FF64677">
      <w:pPr>
        <w:rPr>
          <w:rFonts w:ascii="Calibri" w:eastAsia="Calibri" w:hAnsi="Calibri" w:cs="Calibri"/>
          <w:color w:val="000000" w:themeColor="text1"/>
        </w:rPr>
      </w:pPr>
      <w:r w:rsidRPr="4FF64677">
        <w:rPr>
          <w:rFonts w:ascii="Calibri" w:eastAsia="Calibri" w:hAnsi="Calibri" w:cs="Calibri"/>
          <w:color w:val="000000" w:themeColor="text1"/>
        </w:rPr>
        <w:t xml:space="preserve">Upon my return, I look forward to sharing the key takeaways and action items I’ve learned with members of the team. For additional information on the conference, please visit the </w:t>
      </w:r>
      <w:hyperlink r:id="rId8">
        <w:r w:rsidRPr="4FF64677">
          <w:rPr>
            <w:rStyle w:val="Hyperlink"/>
            <w:rFonts w:ascii="Calibri" w:eastAsia="Calibri" w:hAnsi="Calibri" w:cs="Calibri"/>
          </w:rPr>
          <w:t>summit info page</w:t>
        </w:r>
      </w:hyperlink>
      <w:r w:rsidRPr="4FF64677">
        <w:rPr>
          <w:rFonts w:ascii="Calibri" w:eastAsia="Calibri" w:hAnsi="Calibri" w:cs="Calibri"/>
          <w:color w:val="000000" w:themeColor="text1"/>
        </w:rPr>
        <w:t xml:space="preserve">. </w:t>
      </w:r>
    </w:p>
    <w:p w14:paraId="249C48AA" w14:textId="45525E04" w:rsidR="00C12B90" w:rsidRDefault="4356C4B6" w:rsidP="4FF64677">
      <w:pPr>
        <w:rPr>
          <w:rFonts w:ascii="Calibri" w:eastAsia="Calibri" w:hAnsi="Calibri" w:cs="Calibri"/>
          <w:color w:val="000000" w:themeColor="text1"/>
        </w:rPr>
      </w:pPr>
      <w:r w:rsidRPr="4FF64677">
        <w:rPr>
          <w:rFonts w:ascii="Calibri" w:eastAsia="Calibri" w:hAnsi="Calibri" w:cs="Calibri"/>
          <w:color w:val="000000" w:themeColor="text1"/>
        </w:rPr>
        <w:t xml:space="preserve">Thank you for your consideration. </w:t>
      </w:r>
    </w:p>
    <w:p w14:paraId="2F30A3C8" w14:textId="765D8D26" w:rsidR="00C12B90" w:rsidRDefault="00C12B90" w:rsidP="4FF64677">
      <w:pPr>
        <w:rPr>
          <w:rFonts w:ascii="Calibri" w:eastAsia="Calibri" w:hAnsi="Calibri" w:cs="Calibri"/>
          <w:color w:val="000000" w:themeColor="text1"/>
        </w:rPr>
      </w:pPr>
    </w:p>
    <w:p w14:paraId="4EECF4E5" w14:textId="0B5EB0C6" w:rsidR="00C12B90" w:rsidRDefault="4356C4B6" w:rsidP="4FF64677">
      <w:pPr>
        <w:rPr>
          <w:rFonts w:ascii="Calibri" w:eastAsia="Calibri" w:hAnsi="Calibri" w:cs="Calibri"/>
          <w:color w:val="000000" w:themeColor="text1"/>
        </w:rPr>
      </w:pPr>
      <w:r w:rsidRPr="4FF64677">
        <w:rPr>
          <w:rFonts w:ascii="Calibri" w:eastAsia="Calibri" w:hAnsi="Calibri" w:cs="Calibri"/>
          <w:color w:val="000000" w:themeColor="text1"/>
        </w:rPr>
        <w:t>Sincerely,</w:t>
      </w:r>
    </w:p>
    <w:p w14:paraId="2C078E63" w14:textId="66076E82" w:rsidR="00C12B90" w:rsidRDefault="00C12B90" w:rsidP="4FF64677"/>
    <w:sectPr w:rsidR="00C1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4FF2"/>
    <w:multiLevelType w:val="hybridMultilevel"/>
    <w:tmpl w:val="42809D88"/>
    <w:lvl w:ilvl="0" w:tplc="FFFFFFFF">
      <w:start w:val="1"/>
      <w:numFmt w:val="bullet"/>
      <w:lvlText w:val=""/>
      <w:lvlJc w:val="left"/>
      <w:pPr>
        <w:ind w:left="720" w:hanging="360"/>
      </w:pPr>
      <w:rPr>
        <w:rFonts w:ascii="Symbol" w:hAnsi="Symbol" w:hint="default"/>
      </w:rPr>
    </w:lvl>
    <w:lvl w:ilvl="1" w:tplc="1FDCAFDA">
      <w:start w:val="1"/>
      <w:numFmt w:val="bullet"/>
      <w:lvlText w:val="o"/>
      <w:lvlJc w:val="left"/>
      <w:pPr>
        <w:ind w:left="1440" w:hanging="360"/>
      </w:pPr>
      <w:rPr>
        <w:rFonts w:ascii="Courier New" w:hAnsi="Courier New" w:hint="default"/>
      </w:rPr>
    </w:lvl>
    <w:lvl w:ilvl="2" w:tplc="F56836AE">
      <w:start w:val="1"/>
      <w:numFmt w:val="bullet"/>
      <w:lvlText w:val=""/>
      <w:lvlJc w:val="left"/>
      <w:pPr>
        <w:ind w:left="2160" w:hanging="360"/>
      </w:pPr>
      <w:rPr>
        <w:rFonts w:ascii="Wingdings" w:hAnsi="Wingdings" w:hint="default"/>
      </w:rPr>
    </w:lvl>
    <w:lvl w:ilvl="3" w:tplc="1BCE2752">
      <w:start w:val="1"/>
      <w:numFmt w:val="bullet"/>
      <w:lvlText w:val=""/>
      <w:lvlJc w:val="left"/>
      <w:pPr>
        <w:ind w:left="2880" w:hanging="360"/>
      </w:pPr>
      <w:rPr>
        <w:rFonts w:ascii="Symbol" w:hAnsi="Symbol" w:hint="default"/>
      </w:rPr>
    </w:lvl>
    <w:lvl w:ilvl="4" w:tplc="01EC1C98">
      <w:start w:val="1"/>
      <w:numFmt w:val="bullet"/>
      <w:lvlText w:val="o"/>
      <w:lvlJc w:val="left"/>
      <w:pPr>
        <w:ind w:left="3600" w:hanging="360"/>
      </w:pPr>
      <w:rPr>
        <w:rFonts w:ascii="Courier New" w:hAnsi="Courier New" w:hint="default"/>
      </w:rPr>
    </w:lvl>
    <w:lvl w:ilvl="5" w:tplc="65F876BE">
      <w:start w:val="1"/>
      <w:numFmt w:val="bullet"/>
      <w:lvlText w:val=""/>
      <w:lvlJc w:val="left"/>
      <w:pPr>
        <w:ind w:left="4320" w:hanging="360"/>
      </w:pPr>
      <w:rPr>
        <w:rFonts w:ascii="Wingdings" w:hAnsi="Wingdings" w:hint="default"/>
      </w:rPr>
    </w:lvl>
    <w:lvl w:ilvl="6" w:tplc="D7AC5B92">
      <w:start w:val="1"/>
      <w:numFmt w:val="bullet"/>
      <w:lvlText w:val=""/>
      <w:lvlJc w:val="left"/>
      <w:pPr>
        <w:ind w:left="5040" w:hanging="360"/>
      </w:pPr>
      <w:rPr>
        <w:rFonts w:ascii="Symbol" w:hAnsi="Symbol" w:hint="default"/>
      </w:rPr>
    </w:lvl>
    <w:lvl w:ilvl="7" w:tplc="6EEEFC20">
      <w:start w:val="1"/>
      <w:numFmt w:val="bullet"/>
      <w:lvlText w:val="o"/>
      <w:lvlJc w:val="left"/>
      <w:pPr>
        <w:ind w:left="5760" w:hanging="360"/>
      </w:pPr>
      <w:rPr>
        <w:rFonts w:ascii="Courier New" w:hAnsi="Courier New" w:hint="default"/>
      </w:rPr>
    </w:lvl>
    <w:lvl w:ilvl="8" w:tplc="0DCCBC62">
      <w:start w:val="1"/>
      <w:numFmt w:val="bullet"/>
      <w:lvlText w:val=""/>
      <w:lvlJc w:val="left"/>
      <w:pPr>
        <w:ind w:left="6480" w:hanging="360"/>
      </w:pPr>
      <w:rPr>
        <w:rFonts w:ascii="Wingdings" w:hAnsi="Wingdings" w:hint="default"/>
      </w:rPr>
    </w:lvl>
  </w:abstractNum>
  <w:num w:numId="1" w16cid:durableId="154398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CFFA6"/>
    <w:rsid w:val="00052EBC"/>
    <w:rsid w:val="001E5F40"/>
    <w:rsid w:val="0096654D"/>
    <w:rsid w:val="009D2886"/>
    <w:rsid w:val="00AF223A"/>
    <w:rsid w:val="00B770AD"/>
    <w:rsid w:val="00C12B90"/>
    <w:rsid w:val="00C53CAB"/>
    <w:rsid w:val="00D4076B"/>
    <w:rsid w:val="00E54EF8"/>
    <w:rsid w:val="00E968FE"/>
    <w:rsid w:val="084E94DE"/>
    <w:rsid w:val="0A285574"/>
    <w:rsid w:val="0BAF7BFE"/>
    <w:rsid w:val="10C036F5"/>
    <w:rsid w:val="11B216DA"/>
    <w:rsid w:val="11C725F1"/>
    <w:rsid w:val="137A584D"/>
    <w:rsid w:val="1C41BAA2"/>
    <w:rsid w:val="1CA99780"/>
    <w:rsid w:val="1CF6AC8F"/>
    <w:rsid w:val="1E55331C"/>
    <w:rsid w:val="21C9C270"/>
    <w:rsid w:val="26846678"/>
    <w:rsid w:val="26E46DCF"/>
    <w:rsid w:val="294DA92E"/>
    <w:rsid w:val="2C0E1CF4"/>
    <w:rsid w:val="2DC34978"/>
    <w:rsid w:val="31AAE52E"/>
    <w:rsid w:val="31FBE781"/>
    <w:rsid w:val="3209E8F3"/>
    <w:rsid w:val="3A4AC165"/>
    <w:rsid w:val="3DE52E2E"/>
    <w:rsid w:val="41A6FD5D"/>
    <w:rsid w:val="4356C4B6"/>
    <w:rsid w:val="4423107C"/>
    <w:rsid w:val="44C9C578"/>
    <w:rsid w:val="44CF644D"/>
    <w:rsid w:val="490AE512"/>
    <w:rsid w:val="4BE2E385"/>
    <w:rsid w:val="4E7EAD3D"/>
    <w:rsid w:val="4FF64677"/>
    <w:rsid w:val="513A186E"/>
    <w:rsid w:val="531BD108"/>
    <w:rsid w:val="550B7385"/>
    <w:rsid w:val="57E3234B"/>
    <w:rsid w:val="5988D723"/>
    <w:rsid w:val="5E92748F"/>
    <w:rsid w:val="6444482F"/>
    <w:rsid w:val="6C2CFFA6"/>
    <w:rsid w:val="75E1A626"/>
    <w:rsid w:val="76316F0F"/>
    <w:rsid w:val="76AAE0DD"/>
    <w:rsid w:val="76FB435E"/>
    <w:rsid w:val="7752F0FE"/>
    <w:rsid w:val="7889C30B"/>
    <w:rsid w:val="78D96B92"/>
    <w:rsid w:val="7A9EB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821A"/>
  <w15:chartTrackingRefBased/>
  <w15:docId w15:val="{AA96E360-290C-48DB-9FE3-734181B5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54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usofchange.org/program" TargetMode="External"/><Relationship Id="rId3" Type="http://schemas.openxmlformats.org/officeDocument/2006/relationships/settings" Target="settings.xml"/><Relationship Id="rId7" Type="http://schemas.openxmlformats.org/officeDocument/2006/relationships/hyperlink" Target="https://www.hsph.harvard.edu/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chef.edu/" TargetMode="External"/><Relationship Id="rId5" Type="http://schemas.openxmlformats.org/officeDocument/2006/relationships/hyperlink" Target="https://www.menusofchan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morgan.j.larchuk</dc:creator>
  <cp:keywords/>
  <dc:description/>
  <cp:lastModifiedBy>Andrea May</cp:lastModifiedBy>
  <cp:revision>2</cp:revision>
  <dcterms:created xsi:type="dcterms:W3CDTF">2024-01-25T23:16:00Z</dcterms:created>
  <dcterms:modified xsi:type="dcterms:W3CDTF">2024-01-25T23:16:00Z</dcterms:modified>
</cp:coreProperties>
</file>